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A1" w:rsidRPr="00BA18F4" w:rsidRDefault="00990EA1" w:rsidP="006C0EBD">
      <w:pPr>
        <w:pStyle w:val="NormalWeb"/>
        <w:jc w:val="center"/>
        <w:rPr>
          <w:b/>
          <w:color w:val="000000"/>
        </w:rPr>
      </w:pPr>
      <w:r w:rsidRPr="00BA18F4">
        <w:rPr>
          <w:b/>
          <w:color w:val="000000"/>
        </w:rPr>
        <w:t>Region 3 Learning Collaborative CQI Tools</w:t>
      </w:r>
    </w:p>
    <w:p w:rsidR="00990EA1" w:rsidRPr="00BA18F4" w:rsidRDefault="008F3FBE" w:rsidP="00A469FD">
      <w:pPr>
        <w:pStyle w:val="NormalWeb"/>
        <w:jc w:val="center"/>
        <w:rPr>
          <w:b/>
          <w:color w:val="000000"/>
        </w:rPr>
      </w:pPr>
      <w:r w:rsidRPr="00BA18F4">
        <w:rPr>
          <w:b/>
          <w:color w:val="000000"/>
        </w:rPr>
        <w:t>“SIPOC</w:t>
      </w:r>
      <w:r w:rsidR="00990EA1" w:rsidRPr="00BA18F4">
        <w:rPr>
          <w:b/>
          <w:color w:val="000000"/>
        </w:rPr>
        <w:t xml:space="preserve">” </w:t>
      </w:r>
      <w:r w:rsidR="006C0EBD" w:rsidRPr="00BA18F4">
        <w:rPr>
          <w:b/>
          <w:color w:val="000000"/>
        </w:rPr>
        <w:t>Table</w:t>
      </w:r>
      <w:r w:rsidR="00990EA1" w:rsidRPr="00BA18F4">
        <w:rPr>
          <w:b/>
          <w:color w:val="000000"/>
        </w:rPr>
        <w:t xml:space="preserve"> </w:t>
      </w:r>
      <w:r w:rsidR="006C0EBD" w:rsidRPr="00BA18F4">
        <w:rPr>
          <w:b/>
          <w:color w:val="000000"/>
        </w:rPr>
        <w:t>Top Exercise</w:t>
      </w:r>
    </w:p>
    <w:p w:rsidR="00006C99" w:rsidRPr="00BA18F4" w:rsidRDefault="006C0EBD" w:rsidP="00990EA1">
      <w:pPr>
        <w:pStyle w:val="NormalWeb"/>
        <w:spacing w:line="360" w:lineRule="auto"/>
        <w:rPr>
          <w:color w:val="000000"/>
        </w:rPr>
      </w:pPr>
      <w:r w:rsidRPr="00BA18F4">
        <w:rPr>
          <w:b/>
          <w:color w:val="000000"/>
          <w:u w:val="single"/>
        </w:rPr>
        <w:t>Definition:</w:t>
      </w:r>
      <w:r w:rsidRPr="00BA18F4">
        <w:rPr>
          <w:color w:val="000000"/>
        </w:rPr>
        <w:t xml:space="preserve"> </w:t>
      </w:r>
    </w:p>
    <w:p w:rsidR="001B7CEE" w:rsidRPr="00BA18F4" w:rsidRDefault="003D43B3" w:rsidP="0082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F4">
        <w:rPr>
          <w:rFonts w:ascii="Times New Roman" w:hAnsi="Times New Roman" w:cs="Times New Roman"/>
          <w:color w:val="000000"/>
          <w:sz w:val="24"/>
          <w:szCs w:val="24"/>
        </w:rPr>
        <w:t xml:space="preserve">A SIPOC diagram is a tool </w:t>
      </w:r>
      <w:r w:rsidR="00847504" w:rsidRPr="00BA18F4">
        <w:rPr>
          <w:rFonts w:ascii="Times New Roman" w:hAnsi="Times New Roman" w:cs="Times New Roman"/>
          <w:color w:val="000000"/>
          <w:sz w:val="24"/>
          <w:szCs w:val="24"/>
        </w:rPr>
        <w:t xml:space="preserve">helps to define a complex project by </w:t>
      </w:r>
      <w:r w:rsidR="00847504" w:rsidRPr="00BA18F4">
        <w:rPr>
          <w:rFonts w:ascii="Times New Roman" w:hAnsi="Times New Roman" w:cs="Times New Roman"/>
          <w:b/>
          <w:color w:val="000000"/>
          <w:sz w:val="24"/>
          <w:szCs w:val="24"/>
        </w:rPr>
        <w:t>identifying</w:t>
      </w:r>
      <w:r w:rsidRPr="00BA18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all relevant elements of a process improvement project before work begins</w:t>
      </w:r>
      <w:r w:rsidR="00847504" w:rsidRPr="00BA18F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7CEE" w:rsidRPr="00BA18F4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1B7CEE" w:rsidRPr="00BA18F4">
        <w:rPr>
          <w:rFonts w:ascii="Times New Roman" w:eastAsia="Times New Roman" w:hAnsi="Times New Roman" w:cs="Times New Roman"/>
          <w:sz w:val="24"/>
          <w:szCs w:val="24"/>
        </w:rPr>
        <w:t xml:space="preserve">SIPOC is a team building exercise that provides a shared vision of the high level view of the process. </w:t>
      </w:r>
    </w:p>
    <w:p w:rsidR="00847504" w:rsidRPr="00BA18F4" w:rsidRDefault="003D43B3" w:rsidP="00824907">
      <w:pPr>
        <w:pStyle w:val="NormalWeb"/>
        <w:spacing w:line="360" w:lineRule="auto"/>
        <w:rPr>
          <w:color w:val="000000"/>
        </w:rPr>
      </w:pPr>
      <w:r w:rsidRPr="00BA18F4">
        <w:rPr>
          <w:color w:val="000000"/>
        </w:rPr>
        <w:t xml:space="preserve">The tool name prompts the team to consider the </w:t>
      </w:r>
      <w:r w:rsidR="00847504" w:rsidRPr="00BA18F4">
        <w:rPr>
          <w:color w:val="000000"/>
        </w:rPr>
        <w:t>SUPPLIERS</w:t>
      </w:r>
      <w:r w:rsidRPr="00BA18F4">
        <w:rPr>
          <w:color w:val="000000"/>
        </w:rPr>
        <w:t xml:space="preserve"> (</w:t>
      </w:r>
      <w:proofErr w:type="gramStart"/>
      <w:r w:rsidRPr="00BA18F4">
        <w:rPr>
          <w:color w:val="000000"/>
        </w:rPr>
        <w:t>the ‘s’</w:t>
      </w:r>
      <w:proofErr w:type="gramEnd"/>
      <w:r w:rsidRPr="00BA18F4">
        <w:rPr>
          <w:color w:val="000000"/>
        </w:rPr>
        <w:t xml:space="preserve"> in SIPOC) of your pro</w:t>
      </w:r>
      <w:r w:rsidR="00847504" w:rsidRPr="00BA18F4">
        <w:rPr>
          <w:color w:val="000000"/>
        </w:rPr>
        <w:t>cess, the INPUTS (the ‘i’) to the process, the PROCESS</w:t>
      </w:r>
      <w:r w:rsidRPr="00BA18F4">
        <w:rPr>
          <w:color w:val="000000"/>
        </w:rPr>
        <w:t xml:space="preserve"> (the ‘p’) you</w:t>
      </w:r>
      <w:r w:rsidR="00847504" w:rsidRPr="00BA18F4">
        <w:rPr>
          <w:color w:val="000000"/>
        </w:rPr>
        <w:t>r team is improving, the OUTPUTS</w:t>
      </w:r>
      <w:r w:rsidRPr="00BA18F4">
        <w:rPr>
          <w:color w:val="000000"/>
        </w:rPr>
        <w:t xml:space="preserve"> (the ‘o’) of</w:t>
      </w:r>
      <w:r w:rsidR="00847504" w:rsidRPr="00BA18F4">
        <w:rPr>
          <w:color w:val="000000"/>
        </w:rPr>
        <w:t xml:space="preserve"> the process, and the CUSTOMERS </w:t>
      </w:r>
      <w:r w:rsidRPr="00BA18F4">
        <w:rPr>
          <w:color w:val="000000"/>
        </w:rPr>
        <w:t xml:space="preserve">(the ‘c’) that receive the process outputs. </w:t>
      </w:r>
    </w:p>
    <w:p w:rsidR="00C710F8" w:rsidRPr="00BA18F4" w:rsidRDefault="00C710F8" w:rsidP="00824907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18F4">
        <w:rPr>
          <w:rFonts w:ascii="Times New Roman" w:hAnsi="Times New Roman" w:cs="Times New Roman"/>
          <w:b/>
          <w:color w:val="000000"/>
          <w:sz w:val="24"/>
          <w:szCs w:val="24"/>
        </w:rPr>
        <w:t>Directions:</w:t>
      </w:r>
      <w:r w:rsidR="001B7CEE" w:rsidRPr="00BA18F4">
        <w:rPr>
          <w:rFonts w:ascii="Times New Roman" w:hAnsi="Times New Roman" w:cs="Times New Roman"/>
          <w:sz w:val="24"/>
          <w:szCs w:val="24"/>
        </w:rPr>
        <w:t xml:space="preserve"> </w:t>
      </w:r>
      <w:r w:rsidR="00824907" w:rsidRPr="00BA18F4">
        <w:rPr>
          <w:rFonts w:ascii="Times New Roman" w:hAnsi="Times New Roman" w:cs="Times New Roman"/>
          <w:sz w:val="24"/>
          <w:szCs w:val="24"/>
        </w:rPr>
        <w:t xml:space="preserve">Select a specific/ unique DSRIP project at your table.  </w:t>
      </w:r>
      <w:r w:rsidR="001B7CEE" w:rsidRPr="00BA18F4">
        <w:rPr>
          <w:rFonts w:ascii="Times New Roman" w:hAnsi="Times New Roman" w:cs="Times New Roman"/>
          <w:sz w:val="24"/>
          <w:szCs w:val="24"/>
        </w:rPr>
        <w:t xml:space="preserve">Begin by listing the high level process steps; list only the major steps with defined start and stop points so that the scope of the process is clear. </w:t>
      </w:r>
      <w:r w:rsidR="00A469FD" w:rsidRPr="00BA18F4">
        <w:rPr>
          <w:rFonts w:ascii="Times New Roman" w:hAnsi="Times New Roman" w:cs="Times New Roman"/>
          <w:sz w:val="24"/>
          <w:szCs w:val="24"/>
        </w:rPr>
        <w:t xml:space="preserve">Next move to the left and complete the inputs needed for each identified process step, then the supplier for each input. </w:t>
      </w:r>
      <w:proofErr w:type="gramStart"/>
      <w:r w:rsidR="00A469FD" w:rsidRPr="00BA18F4">
        <w:rPr>
          <w:rFonts w:ascii="Times New Roman" w:hAnsi="Times New Roman" w:cs="Times New Roman"/>
          <w:sz w:val="24"/>
          <w:szCs w:val="24"/>
        </w:rPr>
        <w:t>Last, move to outputs and customers.</w:t>
      </w:r>
      <w:proofErr w:type="gramEnd"/>
      <w:r w:rsidR="00A469FD" w:rsidRPr="00BA18F4">
        <w:rPr>
          <w:rFonts w:ascii="Times New Roman" w:hAnsi="Times New Roman" w:cs="Times New Roman"/>
          <w:sz w:val="24"/>
          <w:szCs w:val="24"/>
        </w:rPr>
        <w:t xml:space="preserve"> The table below should help guide you through the process.</w:t>
      </w:r>
    </w:p>
    <w:tbl>
      <w:tblPr>
        <w:tblW w:w="986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4"/>
        <w:gridCol w:w="1890"/>
        <w:gridCol w:w="1890"/>
        <w:gridCol w:w="1890"/>
        <w:gridCol w:w="2070"/>
      </w:tblGrid>
      <w:tr w:rsidR="004A4270" w:rsidRPr="00BA18F4" w:rsidTr="004A4270">
        <w:trPr>
          <w:trHeight w:val="584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b/>
                <w:bCs/>
                <w:color w:val="000000"/>
                <w:sz w:val="22"/>
              </w:rPr>
              <w:t>Suppliers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b/>
                <w:bCs/>
                <w:color w:val="000000"/>
                <w:sz w:val="22"/>
              </w:rPr>
              <w:t>Inputs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b/>
                <w:bCs/>
                <w:color w:val="000000"/>
                <w:sz w:val="22"/>
              </w:rPr>
              <w:t>Process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b/>
                <w:bCs/>
                <w:color w:val="000000"/>
                <w:sz w:val="22"/>
              </w:rPr>
              <w:t>Outputs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b/>
                <w:bCs/>
                <w:color w:val="000000"/>
                <w:sz w:val="22"/>
              </w:rPr>
              <w:t>Customers</w:t>
            </w:r>
          </w:p>
        </w:tc>
      </w:tr>
      <w:tr w:rsidR="004A4270" w:rsidRPr="00BA18F4" w:rsidTr="004A4270">
        <w:trPr>
          <w:trHeight w:val="584"/>
        </w:trPr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color w:val="000000"/>
                <w:sz w:val="22"/>
              </w:rPr>
              <w:t>Who (internal and/</w:t>
            </w:r>
            <w:proofErr w:type="gramStart"/>
            <w:r w:rsidRPr="00BA18F4">
              <w:rPr>
                <w:color w:val="000000"/>
                <w:sz w:val="22"/>
              </w:rPr>
              <w:t>or  external</w:t>
            </w:r>
            <w:proofErr w:type="gramEnd"/>
            <w:r w:rsidRPr="00BA18F4">
              <w:rPr>
                <w:color w:val="000000"/>
                <w:sz w:val="22"/>
              </w:rPr>
              <w:t xml:space="preserve"> supplies the process inputs (i.e. materials, people, information). </w:t>
            </w:r>
            <w:r w:rsidR="001B7CEE" w:rsidRPr="00BA18F4">
              <w:rPr>
                <w:color w:val="000000"/>
                <w:sz w:val="22"/>
              </w:rPr>
              <w:br/>
            </w:r>
            <w:r w:rsidR="001B7CEE" w:rsidRPr="00BA18F4">
              <w:rPr>
                <w:i/>
                <w:color w:val="000000"/>
                <w:sz w:val="22"/>
              </w:rPr>
              <w:t xml:space="preserve">- </w:t>
            </w:r>
            <w:r w:rsidR="00A469FD" w:rsidRPr="00BA18F4">
              <w:rPr>
                <w:i/>
                <w:color w:val="000000"/>
                <w:sz w:val="22"/>
              </w:rPr>
              <w:t>M</w:t>
            </w:r>
            <w:r w:rsidR="001B7CEE" w:rsidRPr="00BA18F4">
              <w:rPr>
                <w:i/>
                <w:color w:val="000000"/>
                <w:sz w:val="22"/>
              </w:rPr>
              <w:t>ay be the patient, a staff member, the physician, etc.</w:t>
            </w:r>
            <w:r w:rsidR="001B7CEE" w:rsidRPr="00BA18F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B7CEE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color w:val="000000"/>
                <w:sz w:val="22"/>
              </w:rPr>
              <w:t>What data, supplies, system, tools, or peopl</w:t>
            </w:r>
            <w:r w:rsidR="00A469FD" w:rsidRPr="00BA18F4">
              <w:rPr>
                <w:color w:val="000000"/>
                <w:sz w:val="22"/>
              </w:rPr>
              <w:t>e are required for the process?</w:t>
            </w:r>
            <w:r w:rsidR="00A469FD" w:rsidRPr="00BA18F4">
              <w:rPr>
                <w:color w:val="000000"/>
                <w:sz w:val="22"/>
              </w:rPr>
              <w:br/>
            </w:r>
            <w:r w:rsidR="00A469FD" w:rsidRPr="00BA18F4">
              <w:rPr>
                <w:i/>
                <w:color w:val="000000"/>
                <w:sz w:val="22"/>
              </w:rPr>
              <w:t>- M</w:t>
            </w:r>
            <w:r w:rsidR="001B7CEE" w:rsidRPr="00BA18F4">
              <w:rPr>
                <w:i/>
                <w:color w:val="000000"/>
                <w:sz w:val="22"/>
              </w:rPr>
              <w:t>ay be the decision to treat the patient</w:t>
            </w:r>
            <w:r w:rsidR="001B7CEE" w:rsidRPr="00BA18F4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color w:val="000000"/>
                <w:sz w:val="22"/>
              </w:rPr>
              <w:t xml:space="preserve">What are the steps (high-level) of the process being improved? Usually 4-5 key process points. </w:t>
            </w:r>
            <w:r w:rsidR="00A469FD" w:rsidRPr="00BA18F4">
              <w:rPr>
                <w:color w:val="000000"/>
                <w:sz w:val="22"/>
              </w:rPr>
              <w:br/>
            </w:r>
            <w:r w:rsidR="00A469FD" w:rsidRPr="00BA18F4">
              <w:rPr>
                <w:i/>
                <w:color w:val="000000"/>
                <w:sz w:val="22"/>
              </w:rPr>
              <w:t xml:space="preserve">- May include diagnostic tests, paperwork, transport, </w:t>
            </w:r>
            <w:proofErr w:type="spellStart"/>
            <w:r w:rsidR="00A469FD" w:rsidRPr="00BA18F4">
              <w:rPr>
                <w:i/>
                <w:color w:val="000000"/>
                <w:sz w:val="22"/>
              </w:rPr>
              <w:t>ect</w:t>
            </w:r>
            <w:proofErr w:type="spellEnd"/>
            <w:r w:rsidR="00A469FD" w:rsidRPr="00BA18F4">
              <w:rPr>
                <w:i/>
                <w:color w:val="000000"/>
                <w:sz w:val="22"/>
              </w:rPr>
              <w:t>.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469FD" w:rsidRPr="00BA18F4" w:rsidRDefault="00847504" w:rsidP="00D077EB">
            <w:pPr>
              <w:pStyle w:val="NormalWeb"/>
              <w:rPr>
                <w:i/>
                <w:color w:val="000000"/>
                <w:sz w:val="22"/>
              </w:rPr>
            </w:pPr>
            <w:r w:rsidRPr="00BA18F4">
              <w:rPr>
                <w:i/>
                <w:color w:val="000000"/>
                <w:sz w:val="22"/>
              </w:rPr>
              <w:t xml:space="preserve">What information, data, report, or item is produced from this process? </w:t>
            </w:r>
            <w:r w:rsidR="00A469FD" w:rsidRPr="00BA18F4">
              <w:rPr>
                <w:i/>
                <w:color w:val="000000"/>
                <w:sz w:val="22"/>
              </w:rPr>
              <w:br/>
              <w:t>- May include test results, diagnosis, transport, follow-up care, etc.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62F6" w:rsidRPr="00BA18F4" w:rsidRDefault="00847504" w:rsidP="00D077EB">
            <w:pPr>
              <w:pStyle w:val="NormalWeb"/>
              <w:rPr>
                <w:color w:val="000000"/>
                <w:sz w:val="22"/>
              </w:rPr>
            </w:pPr>
            <w:r w:rsidRPr="00BA18F4">
              <w:rPr>
                <w:color w:val="000000"/>
                <w:sz w:val="22"/>
              </w:rPr>
              <w:t>Who (internal and/or external) receives the output from the process?</w:t>
            </w:r>
            <w:r w:rsidR="00A469FD" w:rsidRPr="00BA18F4">
              <w:rPr>
                <w:color w:val="000000"/>
                <w:sz w:val="22"/>
              </w:rPr>
              <w:br/>
            </w:r>
            <w:r w:rsidR="00A469FD" w:rsidRPr="00BA18F4">
              <w:rPr>
                <w:i/>
                <w:color w:val="000000"/>
                <w:sz w:val="22"/>
              </w:rPr>
              <w:t>- Typically the patient, but may also include PCP, family, etc.</w:t>
            </w:r>
          </w:p>
        </w:tc>
      </w:tr>
    </w:tbl>
    <w:p w:rsidR="00BF32BB" w:rsidRDefault="00BF32BB" w:rsidP="0082490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69FD" w:rsidRPr="00BA18F4" w:rsidRDefault="00A469FD" w:rsidP="00824907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A18F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Worksheet:</w:t>
      </w:r>
    </w:p>
    <w:p w:rsidR="00A469FD" w:rsidRPr="00BA18F4" w:rsidRDefault="00A469FD" w:rsidP="0082490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A18F4">
        <w:rPr>
          <w:rFonts w:ascii="Times New Roman" w:hAnsi="Times New Roman" w:cs="Times New Roman"/>
          <w:sz w:val="24"/>
          <w:szCs w:val="24"/>
        </w:rPr>
        <w:t>Using this figure as a template, create a SIPOC using a flipchart page and post it notes.</w:t>
      </w:r>
    </w:p>
    <w:p w:rsidR="00A469FD" w:rsidRPr="00BA18F4" w:rsidRDefault="00A469FD" w:rsidP="003D43B3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A18F4">
        <w:rPr>
          <w:rFonts w:ascii="Times New Roman" w:hAnsi="Times New Roman" w:cs="Times New Roman"/>
          <w:noProof/>
        </w:rPr>
        <w:drawing>
          <wp:inline distT="0" distB="0" distL="0" distR="0" wp14:anchorId="56F67610" wp14:editId="481C26B8">
            <wp:extent cx="4684143" cy="27532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5291" cy="275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69FD" w:rsidRPr="00BA18F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7AC" w:rsidRDefault="000537AC" w:rsidP="002274C7">
      <w:pPr>
        <w:spacing w:after="0" w:line="240" w:lineRule="auto"/>
      </w:pPr>
      <w:r>
        <w:separator/>
      </w:r>
    </w:p>
  </w:endnote>
  <w:endnote w:type="continuationSeparator" w:id="0">
    <w:p w:rsidR="000537AC" w:rsidRDefault="000537AC" w:rsidP="0022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7AC" w:rsidRDefault="000537AC" w:rsidP="002274C7">
      <w:pPr>
        <w:spacing w:after="0" w:line="240" w:lineRule="auto"/>
      </w:pPr>
      <w:r>
        <w:separator/>
      </w:r>
    </w:p>
  </w:footnote>
  <w:footnote w:type="continuationSeparator" w:id="0">
    <w:p w:rsidR="000537AC" w:rsidRDefault="000537AC" w:rsidP="0022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03" w:rsidRDefault="005A6A03">
    <w:pPr>
      <w:pStyle w:val="Header"/>
    </w:pPr>
    <w:r>
      <w:rPr>
        <w:noProof/>
      </w:rPr>
      <w:drawing>
        <wp:inline distT="0" distB="0" distL="0" distR="0" wp14:anchorId="3776C57F" wp14:editId="62835EE5">
          <wp:extent cx="3907790" cy="12007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779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98D"/>
    <w:multiLevelType w:val="hybridMultilevel"/>
    <w:tmpl w:val="8550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02751"/>
    <w:multiLevelType w:val="multilevel"/>
    <w:tmpl w:val="2374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94D86"/>
    <w:multiLevelType w:val="multilevel"/>
    <w:tmpl w:val="AADE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43676"/>
    <w:multiLevelType w:val="hybridMultilevel"/>
    <w:tmpl w:val="B1B618F4"/>
    <w:lvl w:ilvl="0" w:tplc="C3C0220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BD"/>
    <w:rsid w:val="00006C99"/>
    <w:rsid w:val="000537AC"/>
    <w:rsid w:val="000C0963"/>
    <w:rsid w:val="001762F6"/>
    <w:rsid w:val="001B7CEE"/>
    <w:rsid w:val="002274C7"/>
    <w:rsid w:val="00257319"/>
    <w:rsid w:val="00362D86"/>
    <w:rsid w:val="003C4AF5"/>
    <w:rsid w:val="003D3D56"/>
    <w:rsid w:val="003D43B3"/>
    <w:rsid w:val="004977BC"/>
    <w:rsid w:val="004A4270"/>
    <w:rsid w:val="005A6A03"/>
    <w:rsid w:val="005B1C04"/>
    <w:rsid w:val="006C0EBD"/>
    <w:rsid w:val="007C2769"/>
    <w:rsid w:val="00824907"/>
    <w:rsid w:val="00847504"/>
    <w:rsid w:val="008F3FBE"/>
    <w:rsid w:val="00901881"/>
    <w:rsid w:val="00990EA1"/>
    <w:rsid w:val="00A469FD"/>
    <w:rsid w:val="00A55346"/>
    <w:rsid w:val="00B248A4"/>
    <w:rsid w:val="00BA18F4"/>
    <w:rsid w:val="00BF32BB"/>
    <w:rsid w:val="00C710F8"/>
    <w:rsid w:val="00D077EB"/>
    <w:rsid w:val="00D9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4C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4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4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4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4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03"/>
  </w:style>
  <w:style w:type="paragraph" w:styleId="Footer">
    <w:name w:val="footer"/>
    <w:basedOn w:val="Normal"/>
    <w:link w:val="FooterChar"/>
    <w:uiPriority w:val="99"/>
    <w:unhideWhenUsed/>
    <w:rsid w:val="005A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EB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EBD"/>
    <w:rPr>
      <w:b/>
      <w:bCs/>
    </w:rPr>
  </w:style>
  <w:style w:type="table" w:styleId="TableGrid">
    <w:name w:val="Table Grid"/>
    <w:basedOn w:val="TableNormal"/>
    <w:uiPriority w:val="59"/>
    <w:rsid w:val="006C0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74C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74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74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274C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4C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A03"/>
  </w:style>
  <w:style w:type="paragraph" w:styleId="Footer">
    <w:name w:val="footer"/>
    <w:basedOn w:val="Normal"/>
    <w:link w:val="FooterChar"/>
    <w:uiPriority w:val="99"/>
    <w:unhideWhenUsed/>
    <w:rsid w:val="005A6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0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4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21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610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2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97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97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590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063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893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4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8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01560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34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0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65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7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40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57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3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19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8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758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711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21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60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2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99149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59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24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92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339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43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56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0A42A090F854A94B5D7E7966C0E52" ma:contentTypeVersion="1" ma:contentTypeDescription="Create a new document." ma:contentTypeScope="" ma:versionID="835bdc2c8c29e6faccf24330c58fd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DE73BC-20FB-45B2-BBD0-A9EA50D61978}"/>
</file>

<file path=customXml/itemProps2.xml><?xml version="1.0" encoding="utf-8"?>
<ds:datastoreItem xmlns:ds="http://schemas.openxmlformats.org/officeDocument/2006/customXml" ds:itemID="{9040D014-D17C-4B5D-B2DA-1B75FAFBFFE8}"/>
</file>

<file path=customXml/itemProps3.xml><?xml version="1.0" encoding="utf-8"?>
<ds:datastoreItem xmlns:ds="http://schemas.openxmlformats.org/officeDocument/2006/customXml" ds:itemID="{6476764A-ABEF-4869-8239-8062BA5DD371}"/>
</file>

<file path=customXml/itemProps4.xml><?xml version="1.0" encoding="utf-8"?>
<ds:datastoreItem xmlns:ds="http://schemas.openxmlformats.org/officeDocument/2006/customXml" ds:itemID="{ECF1002F-52E9-4C0B-999B-534809182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Revere, Frances Lee</dc:creator>
  <cp:lastModifiedBy>Revere, Frances Lee</cp:lastModifiedBy>
  <cp:revision>2</cp:revision>
  <dcterms:created xsi:type="dcterms:W3CDTF">2014-06-04T20:45:00Z</dcterms:created>
  <dcterms:modified xsi:type="dcterms:W3CDTF">2014-06-04T20:45:00Z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0x010104007746B344426FF34E9F9132BF10B1DBD8</vt:lpwstr>
  </property>
  <property fmtid="{D5CDD505-2E9C-101B-9397-08002B2CF9AE}" pid="3" name="Order">
    <vt:r8>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TaxCatchAll">
    <vt:lpwstr/>
  </property>
</Properties>
</file>