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A1" w:rsidRPr="00990EA1" w:rsidRDefault="00990EA1" w:rsidP="006C0EBD">
      <w:pPr>
        <w:pStyle w:val="NormalWeb"/>
        <w:jc w:val="center"/>
        <w:rPr>
          <w:b/>
          <w:color w:val="000000"/>
        </w:rPr>
      </w:pPr>
      <w:r w:rsidRPr="00990EA1">
        <w:rPr>
          <w:b/>
          <w:color w:val="000000"/>
        </w:rPr>
        <w:t>Region 3 Learning Collaborative</w:t>
      </w:r>
      <w:r>
        <w:rPr>
          <w:b/>
          <w:color w:val="000000"/>
        </w:rPr>
        <w:t xml:space="preserve"> CQI Tools</w:t>
      </w:r>
    </w:p>
    <w:p w:rsidR="00990EA1" w:rsidRPr="00CA5B32" w:rsidRDefault="007D274C" w:rsidP="00CA5B32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“</w:t>
      </w:r>
      <w:r>
        <w:rPr>
          <w:rFonts w:eastAsiaTheme="minorEastAsia" w:hint="eastAsia"/>
          <w:b/>
          <w:color w:val="000000"/>
          <w:lang w:eastAsia="zh-CN"/>
        </w:rPr>
        <w:t>Value Stream Mapping</w:t>
      </w:r>
      <w:r w:rsidR="00990EA1">
        <w:rPr>
          <w:b/>
          <w:color w:val="000000"/>
        </w:rPr>
        <w:t xml:space="preserve">” </w:t>
      </w:r>
      <w:r w:rsidR="006C0EBD" w:rsidRPr="00990EA1">
        <w:rPr>
          <w:b/>
          <w:color w:val="000000"/>
        </w:rPr>
        <w:t>Table</w:t>
      </w:r>
      <w:r w:rsidR="00990EA1">
        <w:rPr>
          <w:b/>
          <w:color w:val="000000"/>
        </w:rPr>
        <w:t xml:space="preserve"> </w:t>
      </w:r>
      <w:r w:rsidR="006C0EBD" w:rsidRPr="00990EA1">
        <w:rPr>
          <w:b/>
          <w:color w:val="000000"/>
        </w:rPr>
        <w:t>Top Exercise</w:t>
      </w:r>
    </w:p>
    <w:p w:rsidR="00006C99" w:rsidRPr="009D7C5A" w:rsidRDefault="006C0EBD" w:rsidP="00990EA1">
      <w:pPr>
        <w:pStyle w:val="NormalWeb"/>
        <w:spacing w:line="360" w:lineRule="auto"/>
        <w:rPr>
          <w:rFonts w:asciiTheme="majorHAnsi" w:hAnsiTheme="majorHAnsi"/>
          <w:color w:val="000000"/>
        </w:rPr>
      </w:pPr>
      <w:r w:rsidRPr="009D7C5A">
        <w:rPr>
          <w:rFonts w:asciiTheme="majorHAnsi" w:hAnsiTheme="majorHAnsi"/>
          <w:b/>
          <w:color w:val="000000"/>
          <w:u w:val="single"/>
        </w:rPr>
        <w:t>Definition:</w:t>
      </w:r>
      <w:r w:rsidRPr="009D7C5A">
        <w:rPr>
          <w:rFonts w:asciiTheme="majorHAnsi" w:hAnsiTheme="majorHAnsi"/>
          <w:color w:val="000000"/>
        </w:rPr>
        <w:t xml:space="preserve"> </w:t>
      </w:r>
    </w:p>
    <w:p w:rsidR="00E144E1" w:rsidRPr="009D7C5A" w:rsidRDefault="009D7C5A" w:rsidP="009D7C5A">
      <w:pPr>
        <w:spacing w:before="100" w:beforeAutospacing="1" w:after="100" w:afterAutospacing="1" w:line="360" w:lineRule="auto"/>
        <w:rPr>
          <w:rFonts w:asciiTheme="majorHAnsi" w:hAnsiTheme="majorHAnsi"/>
          <w:color w:val="000000"/>
          <w:sz w:val="24"/>
          <w:szCs w:val="24"/>
        </w:rPr>
      </w:pPr>
      <w:r w:rsidRPr="009D7C5A">
        <w:rPr>
          <w:rFonts w:asciiTheme="majorHAnsi" w:hAnsiTheme="majorHAnsi"/>
          <w:color w:val="000000"/>
          <w:sz w:val="24"/>
          <w:szCs w:val="24"/>
        </w:rPr>
        <w:t xml:space="preserve">Value Stream Mapping (VSM) is </w:t>
      </w:r>
      <w:r w:rsidRPr="009D7C5A">
        <w:rPr>
          <w:rFonts w:asciiTheme="majorHAnsi" w:hAnsiTheme="majorHAnsi"/>
          <w:b/>
          <w:color w:val="000000"/>
          <w:sz w:val="24"/>
          <w:szCs w:val="24"/>
        </w:rPr>
        <w:t>a tool used to provide a common</w:t>
      </w:r>
      <w:r w:rsidR="00E144E1" w:rsidRPr="009D7C5A">
        <w:rPr>
          <w:rFonts w:asciiTheme="majorHAnsi" w:hAnsiTheme="majorHAnsi"/>
          <w:b/>
          <w:color w:val="000000"/>
          <w:sz w:val="24"/>
          <w:szCs w:val="24"/>
        </w:rPr>
        <w:t xml:space="preserve"> understanding of current reality</w:t>
      </w:r>
      <w:r w:rsidR="00E144E1" w:rsidRPr="009D7C5A">
        <w:rPr>
          <w:rFonts w:asciiTheme="majorHAnsi" w:hAnsiTheme="majorHAnsi"/>
          <w:color w:val="000000"/>
          <w:sz w:val="24"/>
          <w:szCs w:val="24"/>
        </w:rPr>
        <w:t>.</w:t>
      </w:r>
      <w:r w:rsidRPr="009D7C5A">
        <w:rPr>
          <w:rFonts w:asciiTheme="majorHAnsi" w:hAnsiTheme="majorHAnsi"/>
          <w:color w:val="000000"/>
          <w:sz w:val="24"/>
          <w:szCs w:val="24"/>
        </w:rPr>
        <w:t xml:space="preserve"> It can be tedious for the subject matter expert</w:t>
      </w:r>
      <w:r w:rsidR="00703DD6">
        <w:rPr>
          <w:rFonts w:asciiTheme="majorHAnsi" w:hAnsiTheme="majorHAnsi"/>
          <w:color w:val="000000"/>
          <w:sz w:val="24"/>
          <w:szCs w:val="24"/>
        </w:rPr>
        <w:t>(s)</w:t>
      </w:r>
      <w:r w:rsidRPr="009D7C5A">
        <w:rPr>
          <w:rFonts w:asciiTheme="majorHAnsi" w:hAnsiTheme="majorHAnsi"/>
          <w:color w:val="000000"/>
          <w:sz w:val="24"/>
          <w:szCs w:val="24"/>
        </w:rPr>
        <w:t xml:space="preserve"> but the process is very, very useful</w:t>
      </w:r>
      <w:r w:rsidR="00703DD6">
        <w:rPr>
          <w:rFonts w:asciiTheme="majorHAnsi" w:hAnsiTheme="majorHAnsi"/>
          <w:color w:val="000000"/>
          <w:sz w:val="24"/>
          <w:szCs w:val="24"/>
        </w:rPr>
        <w:t xml:space="preserve"> for the participants</w:t>
      </w:r>
      <w:r w:rsidRPr="009D7C5A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9D7C5A">
        <w:rPr>
          <w:rFonts w:asciiTheme="majorHAnsi" w:hAnsiTheme="majorHAnsi"/>
          <w:b/>
          <w:color w:val="000000"/>
          <w:sz w:val="24"/>
          <w:szCs w:val="24"/>
        </w:rPr>
        <w:t>It opens the door for discussion on why things are done a specific way and paves the way for improvement ideas</w:t>
      </w:r>
      <w:r w:rsidRPr="009D7C5A">
        <w:rPr>
          <w:rFonts w:asciiTheme="majorHAnsi" w:hAnsiTheme="majorHAnsi"/>
          <w:color w:val="000000"/>
          <w:sz w:val="24"/>
          <w:szCs w:val="24"/>
        </w:rPr>
        <w:t xml:space="preserve">. VSM allows the team to “see” opportunities for improvement. The identified process steps allow the team to begin to formulate a data collection needs assessment and plan. </w:t>
      </w:r>
    </w:p>
    <w:p w:rsidR="009D7C5A" w:rsidRPr="00DE3D07" w:rsidRDefault="009D7C5A" w:rsidP="009D7C5A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val="en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VSM differs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from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 flowchart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because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it is at a 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>high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er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level</w:t>
      </w:r>
      <w:r w:rsidR="00495CFB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. </w:t>
      </w:r>
      <w:r w:rsidR="00DE3D07" w:rsidRPr="009D7C5A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It tends to be at a higher level (5-10 boxes) </w:t>
      </w:r>
      <w:r w:rsidR="00DE3D07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rather </w:t>
      </w:r>
      <w:r w:rsidR="00DE3D07" w:rsidRPr="009D7C5A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than </w:t>
      </w:r>
      <w:r w:rsidR="00DE3D07">
        <w:rPr>
          <w:rFonts w:asciiTheme="majorHAnsi" w:eastAsia="Times New Roman" w:hAnsiTheme="majorHAnsi" w:cs="Times New Roman"/>
          <w:sz w:val="24"/>
          <w:szCs w:val="24"/>
          <w:lang w:val="en"/>
        </w:rPr>
        <w:t>numerous</w:t>
      </w:r>
      <w:r w:rsidR="00DE3D07" w:rsidRPr="009D7C5A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 process maps.</w:t>
      </w:r>
      <w:r w:rsidR="00DE3D07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 It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include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s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material, patient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information, and documentation </w:t>
      </w:r>
      <w:r w:rsidRPr="00495CFB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flow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A flowchart </w:t>
      </w:r>
      <w:r w:rsidR="00DE3D07">
        <w:rPr>
          <w:rFonts w:asciiTheme="majorHAnsi" w:eastAsia="Times New Roman" w:hAnsiTheme="majorHAnsi" w:cs="Times New Roman"/>
          <w:color w:val="000000"/>
          <w:sz w:val="24"/>
          <w:szCs w:val="24"/>
        </w:rPr>
        <w:t>typically</w:t>
      </w:r>
      <w:r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depicts very concrete steps required to complete a defined task/ treatment. </w:t>
      </w:r>
    </w:p>
    <w:p w:rsidR="00495CFB" w:rsidRPr="009D7C5A" w:rsidRDefault="006C0EBD" w:rsidP="00CA5B3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9D7C5A">
        <w:rPr>
          <w:rFonts w:asciiTheme="majorHAnsi" w:hAnsiTheme="majorHAnsi" w:cs="Times New Roman"/>
          <w:b/>
          <w:sz w:val="24"/>
          <w:szCs w:val="24"/>
          <w:u w:val="single"/>
        </w:rPr>
        <w:t>Directions:</w:t>
      </w:r>
      <w:r w:rsidRPr="009D7C5A">
        <w:rPr>
          <w:rFonts w:asciiTheme="majorHAnsi" w:hAnsiTheme="majorHAnsi" w:cs="Times New Roman"/>
          <w:sz w:val="24"/>
          <w:szCs w:val="24"/>
        </w:rPr>
        <w:t xml:space="preserve"> </w:t>
      </w:r>
      <w:r w:rsidR="00DE3D07">
        <w:rPr>
          <w:rFonts w:asciiTheme="majorHAnsi" w:hAnsiTheme="majorHAnsi" w:cs="Times New Roman"/>
          <w:sz w:val="24"/>
          <w:szCs w:val="24"/>
        </w:rPr>
        <w:br/>
      </w:r>
      <w:r w:rsidR="00DE3D07">
        <w:rPr>
          <w:rFonts w:ascii="Times New Roman" w:hAnsi="Times New Roman" w:cs="Times New Roman"/>
          <w:sz w:val="24"/>
          <w:szCs w:val="24"/>
        </w:rPr>
        <w:t>Select a</w:t>
      </w:r>
      <w:r w:rsidR="00DE3D07">
        <w:rPr>
          <w:rFonts w:ascii="Times New Roman" w:hAnsi="Times New Roman" w:cs="Times New Roman"/>
          <w:sz w:val="24"/>
          <w:szCs w:val="24"/>
        </w:rPr>
        <w:t xml:space="preserve"> </w:t>
      </w:r>
      <w:r w:rsidR="00DE3D07" w:rsidRPr="00990EA1">
        <w:rPr>
          <w:rFonts w:ascii="Times New Roman" w:hAnsi="Times New Roman" w:cs="Times New Roman"/>
          <w:sz w:val="24"/>
          <w:szCs w:val="24"/>
        </w:rPr>
        <w:t>specific/ uniq</w:t>
      </w:r>
      <w:r w:rsidR="00DE3D07">
        <w:rPr>
          <w:rFonts w:ascii="Times New Roman" w:hAnsi="Times New Roman" w:cs="Times New Roman"/>
          <w:sz w:val="24"/>
          <w:szCs w:val="24"/>
        </w:rPr>
        <w:t>ue DSRIP project at your table.</w:t>
      </w:r>
      <w:r w:rsidR="00495CFB" w:rsidRPr="00495CF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495CF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A5B32">
        <w:rPr>
          <w:rFonts w:asciiTheme="majorHAnsi" w:eastAsia="Times New Roman" w:hAnsiTheme="majorHAnsi" w:cs="Times New Roman"/>
          <w:color w:val="000000"/>
          <w:sz w:val="24"/>
          <w:szCs w:val="24"/>
        </w:rPr>
        <w:t>Use a flipchart page, sticky notes (they are easily movable) and markers to capture your process steps.</w:t>
      </w:r>
      <w:r w:rsidR="00CA5B32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CA5B32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  <w:t xml:space="preserve">1. </w:t>
      </w:r>
      <w:r w:rsidR="00495CF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Start by identifying the process customer. List each step </w:t>
      </w:r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which </w:t>
      </w:r>
      <w:proofErr w:type="gramStart"/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>show</w:t>
      </w:r>
      <w:proofErr w:type="gramEnd"/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the flow of information </w:t>
      </w:r>
      <w:r w:rsidR="00495CF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and actions </w:t>
      </w:r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required to fulfill the customer need. For example a referral, follow up appointment, </w:t>
      </w:r>
      <w:r w:rsidR="00495CF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and phone call for insurance verification </w:t>
      </w:r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are all process steps included in the VSM. </w:t>
      </w:r>
      <w:r w:rsidR="00495CFB">
        <w:rPr>
          <w:rFonts w:asciiTheme="majorHAnsi" w:eastAsia="Times New Roman" w:hAnsiTheme="majorHAnsi" w:cs="Times New Roman"/>
          <w:color w:val="000000"/>
          <w:sz w:val="24"/>
          <w:szCs w:val="24"/>
        </w:rPr>
        <w:t>Printing the referral and interfacing with the IT system are informational documents that should be included as inputs to the process.</w:t>
      </w:r>
    </w:p>
    <w:p w:rsidR="00495CFB" w:rsidRPr="00DE3D07" w:rsidRDefault="00CA5B32" w:rsidP="00CA5B3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2. Include (estimated) times for each process step and/ or information flow. This might include </w:t>
      </w:r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information about wait times, travel times, etc. These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potentially </w:t>
      </w:r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non-value added process steps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are important to identify. Quantifying the entire process based on time, people, and cost allows you to both identify opportunities for improvement and demonstrate successes</w:t>
      </w:r>
      <w:r w:rsidR="00495CFB" w:rsidRPr="009D7C5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</w:p>
    <w:p w:rsidR="00495CFB" w:rsidRDefault="00495CFB" w:rsidP="003C73D4">
      <w:pPr>
        <w:spacing w:before="100" w:beforeAutospacing="1" w:after="100" w:afterAutospacing="1" w:line="360" w:lineRule="auto"/>
        <w:rPr>
          <w:rFonts w:asciiTheme="majorHAnsi" w:hAnsiTheme="majorHAnsi" w:cs="Times New Roman"/>
          <w:sz w:val="24"/>
          <w:szCs w:val="24"/>
          <w:lang w:eastAsia="zh-CN"/>
        </w:rPr>
      </w:pPr>
    </w:p>
    <w:p w:rsidR="00495CFB" w:rsidRDefault="00495CFB" w:rsidP="003C73D4">
      <w:pPr>
        <w:spacing w:before="100" w:beforeAutospacing="1" w:after="100" w:afterAutospacing="1" w:line="360" w:lineRule="auto"/>
        <w:rPr>
          <w:rFonts w:asciiTheme="majorHAnsi" w:hAnsiTheme="majorHAnsi" w:cs="Times New Roman"/>
          <w:noProof/>
          <w:sz w:val="24"/>
          <w:szCs w:val="24"/>
        </w:rPr>
      </w:pPr>
    </w:p>
    <w:p w:rsidR="00495CFB" w:rsidRPr="00CA5B32" w:rsidRDefault="00CA5B32" w:rsidP="00CA5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32">
        <w:rPr>
          <w:rFonts w:asciiTheme="majorHAnsi" w:hAnsiTheme="majorHAnsi" w:cs="Times New Roman"/>
          <w:b/>
          <w:noProof/>
          <w:sz w:val="24"/>
          <w:szCs w:val="24"/>
          <w:u w:val="single"/>
        </w:rPr>
        <w:t>Worksheet:</w:t>
      </w:r>
      <w:r>
        <w:rPr>
          <w:rFonts w:asciiTheme="majorHAnsi" w:hAnsiTheme="majorHAnsi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260C9">
        <w:rPr>
          <w:rFonts w:ascii="Times New Roman" w:hAnsi="Times New Roman" w:cs="Times New Roman"/>
          <w:sz w:val="24"/>
          <w:szCs w:val="24"/>
        </w:rPr>
        <w:t xml:space="preserve">Using a flipchart page and the </w:t>
      </w:r>
      <w:r>
        <w:rPr>
          <w:rFonts w:ascii="Times New Roman" w:hAnsi="Times New Roman" w:cs="Times New Roman"/>
          <w:sz w:val="24"/>
          <w:szCs w:val="24"/>
        </w:rPr>
        <w:t>examples</w:t>
      </w:r>
      <w:r w:rsidRPr="008260C9">
        <w:rPr>
          <w:rFonts w:ascii="Times New Roman" w:hAnsi="Times New Roman" w:cs="Times New Roman"/>
          <w:sz w:val="24"/>
          <w:szCs w:val="24"/>
        </w:rPr>
        <w:t xml:space="preserve"> below, construct a </w:t>
      </w:r>
      <w:r>
        <w:rPr>
          <w:rFonts w:ascii="Times New Roman" w:hAnsi="Times New Roman" w:cs="Times New Roman"/>
          <w:sz w:val="24"/>
          <w:szCs w:val="24"/>
        </w:rPr>
        <w:t>VSM</w:t>
      </w:r>
      <w:r w:rsidRPr="008260C9">
        <w:rPr>
          <w:rFonts w:ascii="Times New Roman" w:hAnsi="Times New Roman" w:cs="Times New Roman"/>
          <w:sz w:val="24"/>
          <w:szCs w:val="24"/>
        </w:rPr>
        <w:t>.</w:t>
      </w:r>
    </w:p>
    <w:p w:rsidR="00495CFB" w:rsidRDefault="00CA5B32" w:rsidP="003C73D4">
      <w:pPr>
        <w:spacing w:before="100" w:beforeAutospacing="1" w:after="100" w:afterAutospacing="1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-2111236</wp:posOffset>
                </wp:positionH>
                <wp:positionV relativeFrom="paragraph">
                  <wp:posOffset>2647691</wp:posOffset>
                </wp:positionV>
                <wp:extent cx="3642770" cy="731272"/>
                <wp:effectExtent l="46037" t="0" r="213678" b="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49683">
                          <a:off x="0" y="0"/>
                          <a:ext cx="3642770" cy="73127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0" o:spid="_x0000_s1026" type="#_x0000_t105" style="position:absolute;margin-left:-166.25pt;margin-top:208.5pt;width:286.85pt;height:57.6pt;rotation:-628088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" adj="19432,21058,16200" fillcolor="#6076b4 [3204]" strokecolor="#2c385d [1604]" strokeweight="2pt"/>
            </w:pict>
          </mc:Fallback>
        </mc:AlternateContent>
      </w:r>
      <w:r w:rsidRPr="00CA5B32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E43EF7" wp14:editId="69507314">
                <wp:simplePos x="0" y="0"/>
                <wp:positionH relativeFrom="page">
                  <wp:posOffset>6779260</wp:posOffset>
                </wp:positionH>
                <wp:positionV relativeFrom="page">
                  <wp:posOffset>5278755</wp:posOffset>
                </wp:positionV>
                <wp:extent cx="905510" cy="3698240"/>
                <wp:effectExtent l="38100" t="38100" r="46990" b="3683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B32" w:rsidRPr="00CA5B32" w:rsidRDefault="00CA5B3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CA5B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Process Steps for customer (phlebotomist)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8pt;margin-top:415.65pt;width:71.3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2elwIAAC4FAAAOAAAAZHJzL2Uyb0RvYy54bWysVNuO2yAQfa/Uf0C8Z32J15t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CA5B32" w:rsidRPr="00CA5B32" w:rsidRDefault="00CA5B3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CA5B32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Process Steps for customer (phlebotomist)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95CFB">
        <w:rPr>
          <w:noProof/>
        </w:rPr>
        <w:drawing>
          <wp:inline distT="0" distB="0" distL="0" distR="0" wp14:anchorId="4E5BAEF1" wp14:editId="2E5323E0">
            <wp:extent cx="5739703" cy="41281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703" cy="412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B32" w:rsidRPr="00CA5B32" w:rsidRDefault="00CA5B32" w:rsidP="003C73D4">
      <w:pPr>
        <w:spacing w:before="100" w:beforeAutospacing="1" w:after="100" w:afterAutospacing="1" w:line="360" w:lineRule="auto"/>
        <w:rPr>
          <w:rFonts w:asciiTheme="majorHAnsi" w:hAnsiTheme="majorHAnsi" w:cs="Times New Roman"/>
          <w:b/>
          <w:i/>
          <w:color w:val="496617" w:themeColor="accent5" w:themeShade="BF"/>
          <w:sz w:val="24"/>
          <w:szCs w:val="24"/>
        </w:rPr>
      </w:pPr>
      <w:r>
        <w:rPr>
          <w:rFonts w:asciiTheme="majorHAnsi" w:hAnsiTheme="majorHAnsi" w:cs="Times New Roman"/>
          <w:b/>
          <w:i/>
          <w:color w:val="496617" w:themeColor="accent5" w:themeShade="BF"/>
          <w:sz w:val="24"/>
          <w:szCs w:val="24"/>
        </w:rPr>
        <w:t xml:space="preserve">                                                   </w:t>
      </w:r>
      <w:r w:rsidRPr="00CA5B32">
        <w:rPr>
          <w:rFonts w:asciiTheme="majorHAnsi" w:hAnsiTheme="majorHAnsi" w:cs="Times New Roman"/>
          <w:b/>
          <w:i/>
          <w:color w:val="496617" w:themeColor="accent5" w:themeShade="BF"/>
          <w:sz w:val="24"/>
          <w:szCs w:val="24"/>
        </w:rPr>
        <w:t>Note the process times are listed here.</w:t>
      </w:r>
      <w:r>
        <w:rPr>
          <w:rFonts w:asciiTheme="majorHAnsi" w:hAnsiTheme="majorHAnsi" w:cs="Times New Roman"/>
          <w:b/>
          <w:i/>
          <w:color w:val="496617" w:themeColor="accent5" w:themeShade="BF"/>
          <w:sz w:val="24"/>
          <w:szCs w:val="24"/>
        </w:rPr>
        <w:br/>
        <w:t xml:space="preserve">             </w:t>
      </w:r>
      <w:r w:rsidRPr="00CA5B32">
        <w:rPr>
          <w:rFonts w:asciiTheme="majorHAnsi" w:hAnsiTheme="majorHAnsi" w:cs="Times New Roman"/>
          <w:i/>
          <w:color w:val="2F5897" w:themeColor="text2"/>
          <w:sz w:val="24"/>
          <w:szCs w:val="24"/>
        </w:rPr>
        <w:t>Information flows for the process.</w:t>
      </w:r>
    </w:p>
    <w:p w:rsidR="00CA5B32" w:rsidRPr="00CA5B32" w:rsidRDefault="00CA5B32">
      <w:pPr>
        <w:spacing w:before="100" w:beforeAutospacing="1" w:after="100" w:afterAutospacing="1" w:line="360" w:lineRule="auto"/>
        <w:rPr>
          <w:rFonts w:asciiTheme="majorHAnsi" w:hAnsiTheme="majorHAnsi" w:cs="Times New Roman"/>
          <w:b/>
          <w:i/>
          <w:color w:val="496617" w:themeColor="accent5" w:themeShade="BF"/>
          <w:sz w:val="24"/>
          <w:szCs w:val="24"/>
        </w:rPr>
      </w:pPr>
      <w:bookmarkStart w:id="0" w:name="_GoBack"/>
      <w:bookmarkEnd w:id="0"/>
    </w:p>
    <w:sectPr w:rsidR="00CA5B32" w:rsidRPr="00CA5B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51" w:rsidRDefault="00190D51" w:rsidP="00D61E6D">
      <w:pPr>
        <w:spacing w:after="0" w:line="240" w:lineRule="auto"/>
      </w:pPr>
      <w:r>
        <w:separator/>
      </w:r>
    </w:p>
  </w:endnote>
  <w:endnote w:type="continuationSeparator" w:id="0">
    <w:p w:rsidR="00190D51" w:rsidRDefault="00190D51" w:rsidP="00D6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51" w:rsidRDefault="00190D51" w:rsidP="00D61E6D">
      <w:pPr>
        <w:spacing w:after="0" w:line="240" w:lineRule="auto"/>
      </w:pPr>
      <w:r>
        <w:separator/>
      </w:r>
    </w:p>
  </w:footnote>
  <w:footnote w:type="continuationSeparator" w:id="0">
    <w:p w:rsidR="00190D51" w:rsidRDefault="00190D51" w:rsidP="00D6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2" w:rsidRDefault="00504BA2">
    <w:pPr>
      <w:pStyle w:val="Header"/>
    </w:pPr>
    <w:r>
      <w:rPr>
        <w:noProof/>
      </w:rPr>
      <w:drawing>
        <wp:inline distT="0" distB="0" distL="0" distR="0" wp14:anchorId="52C0452E" wp14:editId="352AD937">
          <wp:extent cx="3907790" cy="12007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751"/>
    <w:multiLevelType w:val="multilevel"/>
    <w:tmpl w:val="2374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87562"/>
    <w:multiLevelType w:val="hybridMultilevel"/>
    <w:tmpl w:val="06B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4D86"/>
    <w:multiLevelType w:val="multilevel"/>
    <w:tmpl w:val="AADE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B5C40"/>
    <w:multiLevelType w:val="hybridMultilevel"/>
    <w:tmpl w:val="8B80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BD"/>
    <w:rsid w:val="00006C99"/>
    <w:rsid w:val="000B4DD2"/>
    <w:rsid w:val="0014112C"/>
    <w:rsid w:val="00190D51"/>
    <w:rsid w:val="001B1AF6"/>
    <w:rsid w:val="001D6F34"/>
    <w:rsid w:val="001F3EB4"/>
    <w:rsid w:val="00216E01"/>
    <w:rsid w:val="002E66E1"/>
    <w:rsid w:val="0037049A"/>
    <w:rsid w:val="003C73D4"/>
    <w:rsid w:val="003D0574"/>
    <w:rsid w:val="003D3D56"/>
    <w:rsid w:val="004842F7"/>
    <w:rsid w:val="00495CFB"/>
    <w:rsid w:val="004977BC"/>
    <w:rsid w:val="00504BA2"/>
    <w:rsid w:val="006439C6"/>
    <w:rsid w:val="006C0EBD"/>
    <w:rsid w:val="00703DD6"/>
    <w:rsid w:val="00723256"/>
    <w:rsid w:val="00775AD1"/>
    <w:rsid w:val="00781A78"/>
    <w:rsid w:val="007B12E6"/>
    <w:rsid w:val="007D2538"/>
    <w:rsid w:val="007D274C"/>
    <w:rsid w:val="008C13B5"/>
    <w:rsid w:val="00901881"/>
    <w:rsid w:val="00990EA1"/>
    <w:rsid w:val="009D7C5A"/>
    <w:rsid w:val="00A93BBE"/>
    <w:rsid w:val="00BC5936"/>
    <w:rsid w:val="00CA5B32"/>
    <w:rsid w:val="00D61E6D"/>
    <w:rsid w:val="00DE3D07"/>
    <w:rsid w:val="00E144E1"/>
    <w:rsid w:val="00E94EE8"/>
    <w:rsid w:val="00E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EB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EBD"/>
    <w:rPr>
      <w:b/>
      <w:bCs/>
    </w:rPr>
  </w:style>
  <w:style w:type="table" w:styleId="TableGrid">
    <w:name w:val="Table Grid"/>
    <w:basedOn w:val="TableNormal"/>
    <w:uiPriority w:val="59"/>
    <w:rsid w:val="006C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E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E6D"/>
    <w:rPr>
      <w:color w:val="3399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A2"/>
  </w:style>
  <w:style w:type="paragraph" w:styleId="Footer">
    <w:name w:val="footer"/>
    <w:basedOn w:val="Normal"/>
    <w:link w:val="FooterChar"/>
    <w:uiPriority w:val="99"/>
    <w:unhideWhenUsed/>
    <w:rsid w:val="0050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EB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EBD"/>
    <w:rPr>
      <w:b/>
      <w:bCs/>
    </w:rPr>
  </w:style>
  <w:style w:type="table" w:styleId="TableGrid">
    <w:name w:val="Table Grid"/>
    <w:basedOn w:val="TableNormal"/>
    <w:uiPriority w:val="59"/>
    <w:rsid w:val="006C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E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E6D"/>
    <w:rPr>
      <w:color w:val="3399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A2"/>
  </w:style>
  <w:style w:type="paragraph" w:styleId="Footer">
    <w:name w:val="footer"/>
    <w:basedOn w:val="Normal"/>
    <w:link w:val="FooterChar"/>
    <w:uiPriority w:val="99"/>
    <w:unhideWhenUsed/>
    <w:rsid w:val="0050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0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2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7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97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9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893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560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6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0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5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7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40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7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3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1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8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0A42A090F854A94B5D7E7966C0E52" ma:contentTypeVersion="1" ma:contentTypeDescription="Create a new document." ma:contentTypeScope="" ma:versionID="835bdc2c8c29e6faccf24330c58fd3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59FE25-19C5-4610-B200-3015025BA4BD}"/>
</file>

<file path=customXml/itemProps2.xml><?xml version="1.0" encoding="utf-8"?>
<ds:datastoreItem xmlns:ds="http://schemas.openxmlformats.org/officeDocument/2006/customXml" ds:itemID="{FA3BE7B6-3716-4880-B4CD-DE6AF7E745CE}"/>
</file>

<file path=customXml/itemProps3.xml><?xml version="1.0" encoding="utf-8"?>
<ds:datastoreItem xmlns:ds="http://schemas.openxmlformats.org/officeDocument/2006/customXml" ds:itemID="{AA33D468-DF90-490D-9864-FFF82F2C11C4}"/>
</file>

<file path=customXml/itemProps4.xml><?xml version="1.0" encoding="utf-8"?>
<ds:datastoreItem xmlns:ds="http://schemas.openxmlformats.org/officeDocument/2006/customXml" ds:itemID="{2F2C9262-AA75-4787-86E9-D665B375D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Revere, Frances Lee</dc:creator>
  <cp:lastModifiedBy>Revere, Frances Lee</cp:lastModifiedBy>
  <cp:revision>3</cp:revision>
  <dcterms:created xsi:type="dcterms:W3CDTF">2014-06-04T17:14:00Z</dcterms:created>
  <dcterms:modified xsi:type="dcterms:W3CDTF">2014-06-04T21:09:00Z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0x010104007746B344426FF34E9F9132BF10B1DBD8</vt:lpwstr>
  </property>
  <property fmtid="{D5CDD505-2E9C-101B-9397-08002B2CF9AE}" pid="3" name="Order">
    <vt:r8>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TaxCatchAll">
    <vt:lpwstr/>
  </property>
</Properties>
</file>